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E" w:rsidRPr="0081341E" w:rsidRDefault="0081341E" w:rsidP="0081341E">
      <w:pPr>
        <w:pStyle w:val="Nessunaspaziatura"/>
        <w:jc w:val="center"/>
        <w:rPr>
          <w:rFonts w:ascii="Verdana" w:hAnsi="Verdana"/>
          <w:b/>
          <w:lang w:eastAsia="it-IT"/>
        </w:rPr>
      </w:pPr>
      <w:r w:rsidRPr="0081341E">
        <w:rPr>
          <w:rFonts w:ascii="Verdana" w:hAnsi="Verdana"/>
          <w:b/>
          <w:lang w:eastAsia="it-IT"/>
        </w:rPr>
        <w:t>Scie chimiche: la chiave di volta per il controllo globale</w:t>
      </w:r>
    </w:p>
    <w:p w:rsidR="0081341E" w:rsidRPr="0081341E" w:rsidRDefault="0081341E" w:rsidP="0081341E">
      <w:pPr>
        <w:pStyle w:val="Nessunaspaziatura"/>
        <w:jc w:val="both"/>
        <w:rPr>
          <w:rFonts w:ascii="Verdana" w:hAnsi="Verdana"/>
          <w:sz w:val="18"/>
          <w:szCs w:val="18"/>
          <w:lang w:eastAsia="it-IT"/>
        </w:rPr>
      </w:pP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sz w:val="18"/>
          <w:szCs w:val="18"/>
          <w:shd w:val="clear" w:color="auto" w:fill="FFFFFF"/>
          <w:lang w:eastAsia="it-IT"/>
        </w:rPr>
        <w:t xml:space="preserve">28 dicembre 2013 - Sono in molti ancora ad etichettare come bufala argomenti quali le scie chimiche e la </w:t>
      </w:r>
      <w:proofErr w:type="spellStart"/>
      <w:r w:rsidRPr="0081341E">
        <w:rPr>
          <w:rFonts w:ascii="Verdana" w:hAnsi="Verdana" w:cs="Arial"/>
          <w:sz w:val="18"/>
          <w:szCs w:val="18"/>
          <w:shd w:val="clear" w:color="auto" w:fill="FFFFFF"/>
          <w:lang w:eastAsia="it-IT"/>
        </w:rPr>
        <w:t>geoingegneria</w:t>
      </w:r>
      <w:proofErr w:type="spellEnd"/>
      <w:r w:rsidRPr="0081341E">
        <w:rPr>
          <w:rFonts w:ascii="Verdana" w:hAnsi="Verdana" w:cs="Arial"/>
          <w:sz w:val="18"/>
          <w:szCs w:val="18"/>
          <w:shd w:val="clear" w:color="auto" w:fill="FFFFFF"/>
          <w:lang w:eastAsia="it-IT"/>
        </w:rPr>
        <w:t>. Spesso quello che non si conosce, e/o non si capisce, non può esistere, non può essere reale. Eppure sono oramai tematiche sdoganate anche per le grandi masse, e a livello scientifico sono campi di studio e di applicazione da oltre 50 anni.</w:t>
      </w:r>
    </w:p>
    <w:p w:rsidR="0081341E" w:rsidRPr="0081341E" w:rsidRDefault="0081341E" w:rsidP="0081341E">
      <w:pPr>
        <w:pStyle w:val="Nessunaspaziatura"/>
        <w:jc w:val="both"/>
        <w:rPr>
          <w:rFonts w:ascii="Verdana" w:hAnsi="Verdana" w:cs="Arial"/>
          <w:sz w:val="18"/>
          <w:szCs w:val="18"/>
          <w:lang w:eastAsia="it-IT"/>
        </w:rPr>
      </w:pPr>
      <w:r w:rsidRPr="0081341E">
        <w:rPr>
          <w:rFonts w:ascii="Verdana" w:hAnsi="Verdana" w:cs="Arial"/>
          <w:sz w:val="18"/>
          <w:szCs w:val="18"/>
          <w:lang w:eastAsia="it-IT"/>
        </w:rPr>
        <w:t>Qui di seguito vi è un elenco molto interessante di fonti autorevoli ed ufficiali da consultare per dissipare ogni dubbio residuo in merito a questi ostici argomenti.</w:t>
      </w:r>
      <w:bookmarkStart w:id="0" w:name="more"/>
      <w:bookmarkEnd w:id="0"/>
    </w:p>
    <w:p w:rsidR="0081341E" w:rsidRPr="0081341E" w:rsidRDefault="0081341E" w:rsidP="0081341E">
      <w:pPr>
        <w:pStyle w:val="Nessunaspaziatura"/>
        <w:jc w:val="both"/>
        <w:rPr>
          <w:rFonts w:ascii="Verdana" w:hAnsi="Verdana" w:cs="Arial"/>
          <w:sz w:val="18"/>
          <w:szCs w:val="18"/>
          <w:lang w:eastAsia="it-IT"/>
        </w:rPr>
      </w:pPr>
    </w:p>
    <w:p w:rsidR="0081341E" w:rsidRPr="0081341E" w:rsidRDefault="0081341E" w:rsidP="0081341E">
      <w:pPr>
        <w:pStyle w:val="Nessunaspaziatura"/>
        <w:jc w:val="both"/>
        <w:rPr>
          <w:rFonts w:ascii="Verdana" w:hAnsi="Verdana"/>
          <w:sz w:val="18"/>
          <w:szCs w:val="18"/>
          <w:lang w:eastAsia="it-IT"/>
        </w:rPr>
      </w:pP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noProof/>
          <w:sz w:val="18"/>
          <w:szCs w:val="18"/>
          <w:lang w:eastAsia="it-IT"/>
        </w:rPr>
        <w:drawing>
          <wp:inline distT="0" distB="0" distL="0" distR="0">
            <wp:extent cx="3048000" cy="2286000"/>
            <wp:effectExtent l="19050" t="0" r="0" b="0"/>
            <wp:docPr id="1" name="Immagine 1" descr="http://4.bp.blogspot.com/-9X5wNL5p6vk/Ur6gywnDfjI/AAAAAAAAsH0/WfjvEr_zO0c/s320/1551687_10203125650286155_2024009390_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9X5wNL5p6vk/Ur6gywnDfjI/AAAAAAAAsH0/WfjvEr_zO0c/s320/1551687_10203125650286155_2024009390_n.jpg">
                      <a:hlinkClick r:id="rId4"/>
                    </pic:cNvPr>
                    <pic:cNvPicPr>
                      <a:picLocks noChangeAspect="1" noChangeArrowheads="1"/>
                    </pic:cNvPicPr>
                  </pic:nvPicPr>
                  <pic:blipFill>
                    <a:blip r:embed="rId5"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sidRPr="0081341E">
        <w:rPr>
          <w:rFonts w:ascii="Verdana" w:hAnsi="Verdana" w:cs="Arial"/>
          <w:i/>
          <w:iCs/>
          <w:sz w:val="18"/>
          <w:szCs w:val="18"/>
          <w:lang w:eastAsia="it-IT"/>
        </w:rPr>
        <w:t>Immagino che l’ONU (Organizzazione delle Nazioni Unite) sia nota a chi legge; meno nota è forse una delle autorevoli agenzie dell’ONU, ovvero l’Organizzazione Mondiale di Meteorologia ( WMO:</w:t>
      </w:r>
      <w:hyperlink r:id="rId6" w:tooltip="http://www.wmo.int/pages/about/index_en.html" w:history="1">
        <w:r w:rsidRPr="0081341E">
          <w:rPr>
            <w:rFonts w:ascii="Verdana" w:hAnsi="Verdana" w:cs="Arial"/>
            <w:i/>
            <w:iCs/>
            <w:sz w:val="18"/>
            <w:szCs w:val="18"/>
            <w:lang w:eastAsia="it-IT"/>
          </w:rPr>
          <w:t>http://www.wmo.int/pages/about/index_en.html</w:t>
        </w:r>
      </w:hyperlink>
      <w:r w:rsidRPr="0081341E">
        <w:rPr>
          <w:rFonts w:ascii="Verdana" w:hAnsi="Verdana" w:cs="Arial"/>
          <w:i/>
          <w:iCs/>
          <w:sz w:val="18"/>
          <w:szCs w:val="18"/>
          <w:lang w:eastAsia="it-IT"/>
        </w:rPr>
        <w:t xml:space="preserve">). La WMO ha un Team di Esperti sulle Modifiche Climatiche: </w:t>
      </w:r>
      <w:proofErr w:type="spellStart"/>
      <w:r w:rsidRPr="0081341E">
        <w:rPr>
          <w:rFonts w:ascii="Verdana" w:hAnsi="Verdana" w:cs="Arial"/>
          <w:i/>
          <w:iCs/>
          <w:sz w:val="18"/>
          <w:szCs w:val="18"/>
          <w:lang w:eastAsia="it-IT"/>
        </w:rPr>
        <w:t>Roelof</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Bruintjes</w:t>
      </w:r>
      <w:proofErr w:type="spellEnd"/>
      <w:r w:rsidRPr="0081341E">
        <w:rPr>
          <w:rFonts w:ascii="Verdana" w:hAnsi="Verdana" w:cs="Arial"/>
          <w:i/>
          <w:iCs/>
          <w:sz w:val="18"/>
          <w:szCs w:val="18"/>
          <w:lang w:eastAsia="it-IT"/>
        </w:rPr>
        <w:t xml:space="preserve">, del Centro Nazionale per le Ricerche Atmosferiche degli Stati Uniti; Alex </w:t>
      </w:r>
      <w:proofErr w:type="spellStart"/>
      <w:r w:rsidRPr="0081341E">
        <w:rPr>
          <w:rFonts w:ascii="Verdana" w:hAnsi="Verdana" w:cs="Arial"/>
          <w:i/>
          <w:iCs/>
          <w:sz w:val="18"/>
          <w:szCs w:val="18"/>
          <w:lang w:eastAsia="it-IT"/>
        </w:rPr>
        <w:t>Alusa</w:t>
      </w:r>
      <w:proofErr w:type="spellEnd"/>
      <w:r w:rsidRPr="0081341E">
        <w:rPr>
          <w:rFonts w:ascii="Verdana" w:hAnsi="Verdana" w:cs="Arial"/>
          <w:i/>
          <w:iCs/>
          <w:sz w:val="18"/>
          <w:szCs w:val="18"/>
          <w:lang w:eastAsia="it-IT"/>
        </w:rPr>
        <w:t xml:space="preserve">, del governo keniano; </w:t>
      </w:r>
      <w:proofErr w:type="spellStart"/>
      <w:r w:rsidRPr="0081341E">
        <w:rPr>
          <w:rFonts w:ascii="Verdana" w:hAnsi="Verdana" w:cs="Arial"/>
          <w:i/>
          <w:iCs/>
          <w:sz w:val="18"/>
          <w:szCs w:val="18"/>
          <w:lang w:eastAsia="it-IT"/>
        </w:rPr>
        <w:t>Yao</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Chen</w:t>
      </w:r>
      <w:proofErr w:type="spellEnd"/>
      <w:r w:rsidRPr="0081341E">
        <w:rPr>
          <w:rFonts w:ascii="Verdana" w:hAnsi="Verdana" w:cs="Arial"/>
          <w:i/>
          <w:iCs/>
          <w:sz w:val="18"/>
          <w:szCs w:val="18"/>
          <w:lang w:eastAsia="it-IT"/>
        </w:rPr>
        <w:t xml:space="preserve">, dell’Amministrazione </w:t>
      </w:r>
      <w:proofErr w:type="spellStart"/>
      <w:r w:rsidRPr="0081341E">
        <w:rPr>
          <w:rFonts w:ascii="Verdana" w:hAnsi="Verdana" w:cs="Arial"/>
          <w:i/>
          <w:iCs/>
          <w:sz w:val="18"/>
          <w:szCs w:val="18"/>
          <w:lang w:eastAsia="it-IT"/>
        </w:rPr>
        <w:t>Metereologica</w:t>
      </w:r>
      <w:proofErr w:type="spellEnd"/>
      <w:r w:rsidRPr="0081341E">
        <w:rPr>
          <w:rFonts w:ascii="Verdana" w:hAnsi="Verdana" w:cs="Arial"/>
          <w:i/>
          <w:iCs/>
          <w:sz w:val="18"/>
          <w:szCs w:val="18"/>
          <w:lang w:eastAsia="it-IT"/>
        </w:rPr>
        <w:t xml:space="preserve"> Cinese; </w:t>
      </w:r>
      <w:proofErr w:type="spellStart"/>
      <w:r w:rsidRPr="0081341E">
        <w:rPr>
          <w:rFonts w:ascii="Verdana" w:hAnsi="Verdana" w:cs="Arial"/>
          <w:i/>
          <w:iCs/>
          <w:sz w:val="18"/>
          <w:szCs w:val="18"/>
          <w:lang w:eastAsia="it-IT"/>
        </w:rPr>
        <w:t>Zev</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Levin</w:t>
      </w:r>
      <w:proofErr w:type="spellEnd"/>
      <w:r w:rsidRPr="0081341E">
        <w:rPr>
          <w:rFonts w:ascii="Verdana" w:hAnsi="Verdana" w:cs="Arial"/>
          <w:i/>
          <w:iCs/>
          <w:sz w:val="18"/>
          <w:szCs w:val="18"/>
          <w:lang w:eastAsia="it-IT"/>
        </w:rPr>
        <w:t xml:space="preserve">, dell’Università di Tel Aviv; Michael </w:t>
      </w:r>
      <w:proofErr w:type="spellStart"/>
      <w:r w:rsidRPr="0081341E">
        <w:rPr>
          <w:rFonts w:ascii="Verdana" w:hAnsi="Verdana" w:cs="Arial"/>
          <w:i/>
          <w:iCs/>
          <w:sz w:val="18"/>
          <w:szCs w:val="18"/>
          <w:lang w:eastAsia="it-IT"/>
        </w:rPr>
        <w:t>Manton</w:t>
      </w:r>
      <w:proofErr w:type="spellEnd"/>
      <w:r w:rsidRPr="0081341E">
        <w:rPr>
          <w:rFonts w:ascii="Verdana" w:hAnsi="Verdana" w:cs="Arial"/>
          <w:i/>
          <w:iCs/>
          <w:sz w:val="18"/>
          <w:szCs w:val="18"/>
          <w:lang w:eastAsia="it-IT"/>
        </w:rPr>
        <w:t xml:space="preserve"> dell’Università di </w:t>
      </w:r>
      <w:proofErr w:type="spellStart"/>
      <w:r w:rsidRPr="0081341E">
        <w:rPr>
          <w:rFonts w:ascii="Verdana" w:hAnsi="Verdana" w:cs="Arial"/>
          <w:i/>
          <w:iCs/>
          <w:sz w:val="18"/>
          <w:szCs w:val="18"/>
          <w:lang w:eastAsia="it-IT"/>
        </w:rPr>
        <w:t>Monash</w:t>
      </w:r>
      <w:proofErr w:type="spellEnd"/>
      <w:r w:rsidRPr="0081341E">
        <w:rPr>
          <w:rFonts w:ascii="Verdana" w:hAnsi="Verdana" w:cs="Arial"/>
          <w:i/>
          <w:iCs/>
          <w:sz w:val="18"/>
          <w:szCs w:val="18"/>
          <w:lang w:eastAsia="it-IT"/>
        </w:rPr>
        <w:t xml:space="preserve"> (Australia); </w:t>
      </w:r>
      <w:proofErr w:type="spellStart"/>
      <w:r w:rsidRPr="0081341E">
        <w:rPr>
          <w:rFonts w:ascii="Verdana" w:hAnsi="Verdana" w:cs="Arial"/>
          <w:i/>
          <w:iCs/>
          <w:sz w:val="18"/>
          <w:szCs w:val="18"/>
          <w:lang w:eastAsia="it-IT"/>
        </w:rPr>
        <w:t>Masataka</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Murakami</w:t>
      </w:r>
      <w:proofErr w:type="spellEnd"/>
      <w:r w:rsidRPr="0081341E">
        <w:rPr>
          <w:rFonts w:ascii="Verdana" w:hAnsi="Verdana" w:cs="Arial"/>
          <w:i/>
          <w:iCs/>
          <w:sz w:val="18"/>
          <w:szCs w:val="18"/>
          <w:lang w:eastAsia="it-IT"/>
        </w:rPr>
        <w:t xml:space="preserve">, dell’Agenzia </w:t>
      </w:r>
      <w:proofErr w:type="spellStart"/>
      <w:r w:rsidRPr="0081341E">
        <w:rPr>
          <w:rFonts w:ascii="Verdana" w:hAnsi="Verdana" w:cs="Arial"/>
          <w:i/>
          <w:iCs/>
          <w:sz w:val="18"/>
          <w:szCs w:val="18"/>
          <w:lang w:eastAsia="it-IT"/>
        </w:rPr>
        <w:t>Metereologica</w:t>
      </w:r>
      <w:proofErr w:type="spellEnd"/>
      <w:r w:rsidRPr="0081341E">
        <w:rPr>
          <w:rFonts w:ascii="Verdana" w:hAnsi="Verdana" w:cs="Arial"/>
          <w:i/>
          <w:iCs/>
          <w:sz w:val="18"/>
          <w:szCs w:val="18"/>
          <w:lang w:eastAsia="it-IT"/>
        </w:rPr>
        <w:t xml:space="preserve"> Giapponese; </w:t>
      </w:r>
      <w:proofErr w:type="spellStart"/>
      <w:r w:rsidRPr="0081341E">
        <w:rPr>
          <w:rFonts w:ascii="Verdana" w:hAnsi="Verdana" w:cs="Arial"/>
          <w:i/>
          <w:iCs/>
          <w:sz w:val="18"/>
          <w:szCs w:val="18"/>
          <w:lang w:eastAsia="it-IT"/>
        </w:rPr>
        <w:t>Valery</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Stasenko</w:t>
      </w:r>
      <w:proofErr w:type="spellEnd"/>
      <w:r w:rsidRPr="0081341E">
        <w:rPr>
          <w:rFonts w:ascii="Verdana" w:hAnsi="Verdana" w:cs="Arial"/>
          <w:i/>
          <w:iCs/>
          <w:sz w:val="18"/>
          <w:szCs w:val="18"/>
          <w:lang w:eastAsia="it-IT"/>
        </w:rPr>
        <w:t xml:space="preserve">, del Centro </w:t>
      </w:r>
      <w:proofErr w:type="spellStart"/>
      <w:r w:rsidRPr="0081341E">
        <w:rPr>
          <w:rFonts w:ascii="Verdana" w:hAnsi="Verdana" w:cs="Arial"/>
          <w:i/>
          <w:iCs/>
          <w:sz w:val="18"/>
          <w:szCs w:val="18"/>
          <w:lang w:eastAsia="it-IT"/>
        </w:rPr>
        <w:t>Idrometeorologico</w:t>
      </w:r>
      <w:proofErr w:type="spellEnd"/>
      <w:r w:rsidRPr="0081341E">
        <w:rPr>
          <w:rFonts w:ascii="Verdana" w:hAnsi="Verdana" w:cs="Arial"/>
          <w:i/>
          <w:iCs/>
          <w:sz w:val="18"/>
          <w:szCs w:val="18"/>
          <w:lang w:eastAsia="it-IT"/>
        </w:rPr>
        <w:t xml:space="preserve"> Russo; </w:t>
      </w:r>
      <w:proofErr w:type="spellStart"/>
      <w:r w:rsidRPr="0081341E">
        <w:rPr>
          <w:rFonts w:ascii="Verdana" w:hAnsi="Verdana" w:cs="Arial"/>
          <w:i/>
          <w:iCs/>
          <w:sz w:val="18"/>
          <w:szCs w:val="18"/>
          <w:lang w:eastAsia="it-IT"/>
        </w:rPr>
        <w:t>Warawut</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Khantiyanan</w:t>
      </w:r>
      <w:proofErr w:type="spellEnd"/>
      <w:r w:rsidRPr="0081341E">
        <w:rPr>
          <w:rFonts w:ascii="Verdana" w:hAnsi="Verdana" w:cs="Arial"/>
          <w:i/>
          <w:iCs/>
          <w:sz w:val="18"/>
          <w:szCs w:val="18"/>
          <w:lang w:eastAsia="it-IT"/>
        </w:rPr>
        <w:t xml:space="preserve"> (Tailandia), del Bureau </w:t>
      </w:r>
      <w:proofErr w:type="spellStart"/>
      <w:r w:rsidRPr="0081341E">
        <w:rPr>
          <w:rFonts w:ascii="Verdana" w:hAnsi="Verdana" w:cs="Arial"/>
          <w:i/>
          <w:iCs/>
          <w:sz w:val="18"/>
          <w:szCs w:val="18"/>
          <w:lang w:eastAsia="it-IT"/>
        </w:rPr>
        <w:t>of</w:t>
      </w:r>
      <w:proofErr w:type="spellEnd"/>
      <w:r w:rsidRPr="0081341E">
        <w:rPr>
          <w:rFonts w:ascii="Verdana" w:hAnsi="Verdana" w:cs="Arial"/>
          <w:i/>
          <w:iCs/>
          <w:sz w:val="18"/>
          <w:szCs w:val="18"/>
          <w:lang w:eastAsia="it-IT"/>
        </w:rPr>
        <w:t xml:space="preserve"> the </w:t>
      </w:r>
      <w:proofErr w:type="spellStart"/>
      <w:r w:rsidRPr="0081341E">
        <w:rPr>
          <w:rFonts w:ascii="Verdana" w:hAnsi="Verdana" w:cs="Arial"/>
          <w:i/>
          <w:iCs/>
          <w:sz w:val="18"/>
          <w:szCs w:val="18"/>
          <w:lang w:eastAsia="it-IT"/>
        </w:rPr>
        <w:t>Royal</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Rainmaking</w:t>
      </w:r>
      <w:proofErr w:type="spellEnd"/>
      <w:r w:rsidRPr="0081341E">
        <w:rPr>
          <w:rFonts w:ascii="Verdana" w:hAnsi="Verdana" w:cs="Arial"/>
          <w:i/>
          <w:iCs/>
          <w:sz w:val="18"/>
          <w:szCs w:val="18"/>
          <w:lang w:eastAsia="it-IT"/>
        </w:rPr>
        <w:t xml:space="preserve"> and </w:t>
      </w:r>
      <w:proofErr w:type="spellStart"/>
      <w:r w:rsidRPr="0081341E">
        <w:rPr>
          <w:rFonts w:ascii="Verdana" w:hAnsi="Verdana" w:cs="Arial"/>
          <w:i/>
          <w:iCs/>
          <w:sz w:val="18"/>
          <w:szCs w:val="18"/>
          <w:lang w:eastAsia="it-IT"/>
        </w:rPr>
        <w:t>Agricultural</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Aviation</w:t>
      </w:r>
      <w:proofErr w:type="spellEnd"/>
      <w:r w:rsidRPr="0081341E">
        <w:rPr>
          <w:rFonts w:ascii="Verdana" w:hAnsi="Verdana" w:cs="Arial"/>
          <w:i/>
          <w:iCs/>
          <w:sz w:val="18"/>
          <w:szCs w:val="18"/>
          <w:lang w:eastAsia="it-IT"/>
        </w:rPr>
        <w:t xml:space="preserve"> (il titolo è volutamente lasciato in inglese, con l’invito accorato a tradurlo in italiano, con particolare riguardo al termine ‘</w:t>
      </w:r>
      <w:proofErr w:type="spellStart"/>
      <w:r w:rsidRPr="0081341E">
        <w:rPr>
          <w:rFonts w:ascii="Verdana" w:hAnsi="Verdana" w:cs="Arial"/>
          <w:i/>
          <w:iCs/>
          <w:sz w:val="18"/>
          <w:szCs w:val="18"/>
          <w:lang w:eastAsia="it-IT"/>
        </w:rPr>
        <w:t>rainmaking</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NdA</w:t>
      </w:r>
      <w:proofErr w:type="spellEnd"/>
      <w:r w:rsidRPr="0081341E">
        <w:rPr>
          <w:rFonts w:ascii="Verdana" w:hAnsi="Verdana" w:cs="Arial"/>
          <w:i/>
          <w:iCs/>
          <w:sz w:val="18"/>
          <w:szCs w:val="18"/>
          <w:lang w:eastAsia="it-IT"/>
        </w:rPr>
        <w:t xml:space="preserve">) e </w:t>
      </w:r>
      <w:proofErr w:type="spellStart"/>
      <w:r w:rsidRPr="0081341E">
        <w:rPr>
          <w:rFonts w:ascii="Verdana" w:hAnsi="Verdana" w:cs="Arial"/>
          <w:i/>
          <w:iCs/>
          <w:sz w:val="18"/>
          <w:szCs w:val="18"/>
          <w:lang w:eastAsia="it-IT"/>
        </w:rPr>
        <w:t>Jivanprakash</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Kulkarni</w:t>
      </w:r>
      <w:proofErr w:type="spellEnd"/>
      <w:r w:rsidRPr="0081341E">
        <w:rPr>
          <w:rFonts w:ascii="Verdana" w:hAnsi="Verdana" w:cs="Arial"/>
          <w:i/>
          <w:iCs/>
          <w:sz w:val="18"/>
          <w:szCs w:val="18"/>
          <w:lang w:eastAsia="it-IT"/>
        </w:rPr>
        <w:t>, dell’Istituto Indiano di Meteorologia Tropicale.</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i/>
          <w:iCs/>
          <w:sz w:val="18"/>
          <w:szCs w:val="18"/>
          <w:lang w:eastAsia="it-IT"/>
        </w:rPr>
        <w:t>Come si legge sul sito della WMO, il Team di esperti sulla modifica climatica ha lo scopo principale di promuovere pratiche scientifiche nella ricerca sulle modificazioni climatiche. Ogni quattro anni questi esperti organizzano delle conferenze globali sulla modifica climatica e pubblicano regolarmente tutti gli atti o i riassunti dei vari interventi di fisici, chimici, meteorologi, ricercatori e studiosi fra i massimi esperti a livello globale.</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i/>
          <w:iCs/>
          <w:sz w:val="18"/>
          <w:szCs w:val="18"/>
          <w:lang w:eastAsia="it-IT"/>
        </w:rPr>
        <w:t xml:space="preserve">Gli </w:t>
      </w:r>
      <w:proofErr w:type="spellStart"/>
      <w:r w:rsidRPr="0081341E">
        <w:rPr>
          <w:rFonts w:ascii="Verdana" w:hAnsi="Verdana" w:cs="Arial"/>
          <w:i/>
          <w:iCs/>
          <w:sz w:val="18"/>
          <w:szCs w:val="18"/>
          <w:lang w:eastAsia="it-IT"/>
        </w:rPr>
        <w:t>abstract</w:t>
      </w:r>
      <w:proofErr w:type="spellEnd"/>
      <w:r w:rsidRPr="0081341E">
        <w:rPr>
          <w:rFonts w:ascii="Verdana" w:hAnsi="Verdana" w:cs="Arial"/>
          <w:i/>
          <w:iCs/>
          <w:sz w:val="18"/>
          <w:szCs w:val="18"/>
          <w:lang w:eastAsia="it-IT"/>
        </w:rPr>
        <w:t xml:space="preserve"> pubblicati sul sito sarebbero da leggere tutti integralmente; nella Conferenza Scientifica tenutasi a Bali dal 4 al 7 ottobre 2011, ci sono numerosissimi interventi utili a dissipare qualunque dubbio e a disinnescare qualsivoglia </w:t>
      </w:r>
      <w:proofErr w:type="spellStart"/>
      <w:r w:rsidRPr="0081341E">
        <w:rPr>
          <w:rFonts w:ascii="Verdana" w:hAnsi="Verdana" w:cs="Arial"/>
          <w:i/>
          <w:iCs/>
          <w:sz w:val="18"/>
          <w:szCs w:val="18"/>
          <w:lang w:eastAsia="it-IT"/>
        </w:rPr>
        <w:t>disinformatore</w:t>
      </w:r>
      <w:proofErr w:type="spellEnd"/>
      <w:r w:rsidRPr="0081341E">
        <w:rPr>
          <w:rFonts w:ascii="Verdana" w:hAnsi="Verdana" w:cs="Arial"/>
          <w:i/>
          <w:iCs/>
          <w:sz w:val="18"/>
          <w:szCs w:val="18"/>
          <w:lang w:eastAsia="it-IT"/>
        </w:rPr>
        <w:t>:</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i/>
          <w:iCs/>
          <w:sz w:val="18"/>
          <w:szCs w:val="18"/>
          <w:lang w:eastAsia="it-IT"/>
        </w:rPr>
        <w:t>- Programma di incremento artificiale delle precipitazioni a Cuba attraverso la creazione di nuvole convettive. Risultati e lacune del periodo 2005-2010 (</w:t>
      </w:r>
      <w:proofErr w:type="spellStart"/>
      <w:r w:rsidRPr="0081341E">
        <w:rPr>
          <w:rFonts w:ascii="Verdana" w:hAnsi="Verdana" w:cs="Arial"/>
          <w:i/>
          <w:iCs/>
          <w:sz w:val="18"/>
          <w:szCs w:val="18"/>
          <w:lang w:eastAsia="it-IT"/>
        </w:rPr>
        <w:t>Artificial</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rainfall</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enhancement</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program</w:t>
      </w:r>
      <w:proofErr w:type="spellEnd"/>
      <w:r w:rsidRPr="0081341E">
        <w:rPr>
          <w:rFonts w:ascii="Verdana" w:hAnsi="Verdana" w:cs="Arial"/>
          <w:i/>
          <w:iCs/>
          <w:sz w:val="18"/>
          <w:szCs w:val="18"/>
          <w:lang w:eastAsia="it-IT"/>
        </w:rPr>
        <w:t xml:space="preserve"> in Cuba </w:t>
      </w:r>
      <w:proofErr w:type="spellStart"/>
      <w:r w:rsidRPr="0081341E">
        <w:rPr>
          <w:rFonts w:ascii="Verdana" w:hAnsi="Verdana" w:cs="Arial"/>
          <w:i/>
          <w:iCs/>
          <w:sz w:val="18"/>
          <w:szCs w:val="18"/>
          <w:lang w:eastAsia="it-IT"/>
        </w:rPr>
        <w:t>by</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convective</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cloud</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seeding</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Acheivements</w:t>
      </w:r>
      <w:proofErr w:type="spellEnd"/>
      <w:r w:rsidRPr="0081341E">
        <w:rPr>
          <w:rFonts w:ascii="Verdana" w:hAnsi="Verdana" w:cs="Arial"/>
          <w:i/>
          <w:iCs/>
          <w:sz w:val="18"/>
          <w:szCs w:val="18"/>
          <w:lang w:eastAsia="it-IT"/>
        </w:rPr>
        <w:t xml:space="preserve"> and </w:t>
      </w:r>
      <w:proofErr w:type="spellStart"/>
      <w:r w:rsidRPr="0081341E">
        <w:rPr>
          <w:rFonts w:ascii="Verdana" w:hAnsi="Verdana" w:cs="Arial"/>
          <w:i/>
          <w:iCs/>
          <w:sz w:val="18"/>
          <w:szCs w:val="18"/>
          <w:lang w:eastAsia="it-IT"/>
        </w:rPr>
        <w:t>shortcomings</w:t>
      </w:r>
      <w:proofErr w:type="spellEnd"/>
      <w:r w:rsidRPr="0081341E">
        <w:rPr>
          <w:rFonts w:ascii="Verdana" w:hAnsi="Verdana" w:cs="Arial"/>
          <w:i/>
          <w:iCs/>
          <w:sz w:val="18"/>
          <w:szCs w:val="18"/>
          <w:lang w:eastAsia="it-IT"/>
        </w:rPr>
        <w:t xml:space="preserve"> in the </w:t>
      </w:r>
      <w:proofErr w:type="spellStart"/>
      <w:r w:rsidRPr="0081341E">
        <w:rPr>
          <w:rFonts w:ascii="Verdana" w:hAnsi="Verdana" w:cs="Arial"/>
          <w:i/>
          <w:iCs/>
          <w:sz w:val="18"/>
          <w:szCs w:val="18"/>
          <w:lang w:eastAsia="it-IT"/>
        </w:rPr>
        <w:t>period</w:t>
      </w:r>
      <w:proofErr w:type="spellEnd"/>
      <w:r w:rsidRPr="0081341E">
        <w:rPr>
          <w:rFonts w:ascii="Verdana" w:hAnsi="Verdana" w:cs="Arial"/>
          <w:i/>
          <w:iCs/>
          <w:sz w:val="18"/>
          <w:szCs w:val="18"/>
          <w:lang w:eastAsia="it-IT"/>
        </w:rPr>
        <w:t xml:space="preserve"> 2005-2010.</w:t>
      </w:r>
      <w:hyperlink r:id="rId7" w:tooltip="http://www.wmo.int/pages/prog/arep/wwrp/new/documents/OBS.Martinez_Cuba.pdf" w:history="1">
        <w:r w:rsidRPr="0081341E">
          <w:rPr>
            <w:rFonts w:ascii="Verdana" w:hAnsi="Verdana" w:cs="Arial"/>
            <w:i/>
            <w:iCs/>
            <w:sz w:val="18"/>
            <w:szCs w:val="18"/>
            <w:lang w:eastAsia="it-IT"/>
          </w:rPr>
          <w:t>http://www.wmo.int/pages/prog/arep/wwrp/new/documents/OBS.Martinez_Cuba.pdf</w:t>
        </w:r>
      </w:hyperlink>
      <w:r w:rsidRPr="0081341E">
        <w:rPr>
          <w:rFonts w:ascii="Verdana" w:hAnsi="Verdana" w:cs="Arial"/>
          <w:i/>
          <w:iCs/>
          <w:sz w:val="18"/>
          <w:szCs w:val="18"/>
          <w:lang w:eastAsia="it-IT"/>
        </w:rPr>
        <w:t> ), con tanto di ringraziamento degli autori al governo cubano e all’Istituto di Aeronautica Civile per il coordinamento e il finanziamento del Programma di incremento artificiale delle precipitazioni;</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i/>
          <w:iCs/>
          <w:sz w:val="18"/>
          <w:szCs w:val="18"/>
          <w:lang w:eastAsia="it-IT"/>
        </w:rPr>
        <w:t>- Esperimenti giapponesi di creazione delle nuvole per l’incremento delle precipitazioni (</w:t>
      </w:r>
      <w:proofErr w:type="spellStart"/>
      <w:r w:rsidRPr="0081341E">
        <w:rPr>
          <w:rFonts w:ascii="Verdana" w:hAnsi="Verdana" w:cs="Arial"/>
          <w:i/>
          <w:iCs/>
          <w:sz w:val="18"/>
          <w:szCs w:val="18"/>
          <w:lang w:eastAsia="it-IT"/>
        </w:rPr>
        <w:t>Japanese</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Cloud</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Seeding</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Experiments</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for</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Precipitation</w:t>
      </w:r>
      <w:proofErr w:type="spellEnd"/>
      <w:r w:rsidRPr="0081341E">
        <w:rPr>
          <w:rFonts w:ascii="Verdana" w:hAnsi="Verdana" w:cs="Arial"/>
          <w:i/>
          <w:iCs/>
          <w:sz w:val="18"/>
          <w:szCs w:val="18"/>
          <w:lang w:eastAsia="it-IT"/>
        </w:rPr>
        <w:t xml:space="preserve"> Augmentation</w:t>
      </w:r>
      <w:hyperlink r:id="rId8" w:tooltip="http://www.wmo.int/pages/prog/arep/wwrp/new/documents/OBS.Murakami_Japan.pdf" w:history="1">
        <w:r w:rsidRPr="0081341E">
          <w:rPr>
            <w:rFonts w:ascii="Verdana" w:hAnsi="Verdana" w:cs="Arial"/>
            <w:i/>
            <w:iCs/>
            <w:sz w:val="18"/>
            <w:szCs w:val="18"/>
            <w:lang w:eastAsia="it-IT"/>
          </w:rPr>
          <w:t>http://www.wmo.int/pages/prog/arep/wwrp/new/documents/OBS.Murakami_Japan…</w:t>
        </w:r>
      </w:hyperlink>
      <w:r w:rsidRPr="0081341E">
        <w:rPr>
          <w:rFonts w:ascii="Verdana" w:hAnsi="Verdana" w:cs="Arial"/>
          <w:i/>
          <w:iCs/>
          <w:sz w:val="18"/>
          <w:szCs w:val="18"/>
          <w:lang w:eastAsia="it-IT"/>
        </w:rPr>
        <w:t> ), dove si parla chiaramente di “esperimenti di creazione delle nuvole con aereo attrezzato”;</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i/>
          <w:iCs/>
          <w:sz w:val="18"/>
          <w:szCs w:val="18"/>
          <w:lang w:eastAsia="it-IT"/>
        </w:rPr>
        <w:t xml:space="preserve">- Venticinque anni di creazione delle nuvole per modificare il clima in Russia ( </w:t>
      </w:r>
      <w:proofErr w:type="spellStart"/>
      <w:r w:rsidRPr="0081341E">
        <w:rPr>
          <w:rFonts w:ascii="Verdana" w:hAnsi="Verdana" w:cs="Arial"/>
          <w:i/>
          <w:iCs/>
          <w:sz w:val="18"/>
          <w:szCs w:val="18"/>
          <w:lang w:eastAsia="it-IT"/>
        </w:rPr>
        <w:t>Twenty-five</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years</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of</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cloud</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seeding</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activity</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to</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modify</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weather</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conditions</w:t>
      </w:r>
      <w:proofErr w:type="spellEnd"/>
      <w:r w:rsidRPr="0081341E">
        <w:rPr>
          <w:rFonts w:ascii="Verdana" w:hAnsi="Verdana" w:cs="Arial"/>
          <w:i/>
          <w:iCs/>
          <w:sz w:val="18"/>
          <w:szCs w:val="18"/>
          <w:lang w:eastAsia="it-IT"/>
        </w:rPr>
        <w:t xml:space="preserve"> in </w:t>
      </w:r>
      <w:proofErr w:type="spellStart"/>
      <w:r w:rsidRPr="0081341E">
        <w:rPr>
          <w:rFonts w:ascii="Verdana" w:hAnsi="Verdana" w:cs="Arial"/>
          <w:i/>
          <w:iCs/>
          <w:sz w:val="18"/>
          <w:szCs w:val="18"/>
          <w:lang w:eastAsia="it-IT"/>
        </w:rPr>
        <w:t>cities</w:t>
      </w:r>
      <w:proofErr w:type="spellEnd"/>
      <w:r w:rsidRPr="0081341E">
        <w:rPr>
          <w:rFonts w:ascii="Verdana" w:hAnsi="Verdana" w:cs="Arial"/>
          <w:i/>
          <w:iCs/>
          <w:sz w:val="18"/>
          <w:szCs w:val="18"/>
          <w:lang w:eastAsia="it-IT"/>
        </w:rPr>
        <w:t xml:space="preserve"> :</w:t>
      </w:r>
      <w:hyperlink r:id="rId9" w:tooltip="http://www.wmo.int/pages/prog/arep/wwrp/new/documents/OBS.Koloskov_Russia.pdf" w:history="1">
        <w:r w:rsidRPr="0081341E">
          <w:rPr>
            <w:rFonts w:ascii="Verdana" w:hAnsi="Verdana" w:cs="Arial"/>
            <w:i/>
            <w:iCs/>
            <w:sz w:val="18"/>
            <w:szCs w:val="18"/>
            <w:lang w:eastAsia="it-IT"/>
          </w:rPr>
          <w:t>http://www.wmo.int/pages/prog/arep/wwrp/new/documents/OBS.Koloskov_Russi…</w:t>
        </w:r>
      </w:hyperlink>
      <w:r w:rsidRPr="0081341E">
        <w:rPr>
          <w:rFonts w:ascii="Verdana" w:hAnsi="Verdana" w:cs="Arial"/>
          <w:i/>
          <w:iCs/>
          <w:sz w:val="18"/>
          <w:szCs w:val="18"/>
          <w:lang w:eastAsia="it-IT"/>
        </w:rPr>
        <w:t>) , in cui si parla dei mezzi tecnici e delle tecnologie utilizzate per dissipare le nuvole e per ridurre le precipitazioni nelle aree irrorate;</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i/>
          <w:iCs/>
          <w:sz w:val="18"/>
          <w:szCs w:val="18"/>
          <w:lang w:eastAsia="it-IT"/>
        </w:rPr>
        <w:t>- Modelli di incremento delle precipitazioni attraverso la creazione di nuvole convettive tropicali (</w:t>
      </w:r>
      <w:proofErr w:type="spellStart"/>
      <w:r w:rsidRPr="0081341E">
        <w:rPr>
          <w:rFonts w:ascii="Verdana" w:hAnsi="Verdana" w:cs="Arial"/>
          <w:i/>
          <w:iCs/>
          <w:sz w:val="18"/>
          <w:szCs w:val="18"/>
          <w:lang w:eastAsia="it-IT"/>
        </w:rPr>
        <w:t>Modeling</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of</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rainfall</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enhancement</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by</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seeding</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tropical</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convective</w:t>
      </w:r>
      <w:proofErr w:type="spellEnd"/>
      <w:r w:rsidRPr="0081341E">
        <w:rPr>
          <w:rFonts w:ascii="Verdana" w:hAnsi="Verdana" w:cs="Arial"/>
          <w:i/>
          <w:iCs/>
          <w:sz w:val="18"/>
          <w:szCs w:val="18"/>
          <w:lang w:eastAsia="it-IT"/>
        </w:rPr>
        <w:t xml:space="preserve"> clouds:</w:t>
      </w:r>
      <w:hyperlink r:id="rId10" w:tooltip="http://www.wmo.int/pages/prog/arep/wwrp/new/documents/MOD.Spiridonov_Macedonia_paper3.pdf" w:history="1">
        <w:r w:rsidRPr="0081341E">
          <w:rPr>
            <w:rFonts w:ascii="Verdana" w:hAnsi="Verdana" w:cs="Arial"/>
            <w:i/>
            <w:iCs/>
            <w:sz w:val="18"/>
            <w:szCs w:val="18"/>
            <w:lang w:eastAsia="it-IT"/>
          </w:rPr>
          <w:t>http://www.wmo.int/pages/prog/arep/wwrp/new/documents/MOD.Spiridonov_Mac…</w:t>
        </w:r>
      </w:hyperlink>
      <w:r w:rsidRPr="0081341E">
        <w:rPr>
          <w:rFonts w:ascii="Verdana" w:hAnsi="Verdana" w:cs="Arial"/>
          <w:i/>
          <w:iCs/>
          <w:sz w:val="18"/>
          <w:szCs w:val="18"/>
          <w:lang w:eastAsia="it-IT"/>
        </w:rPr>
        <w:t xml:space="preserve">), dove si precisa, per i più negazionisti che “la creazione di nuvole artificiali per l’incremento delle precipitazioni è una pratica comune in molte aree del pianeta da più di 50 anni” e che – manco a dirlo – i materiali sono </w:t>
      </w:r>
      <w:r w:rsidRPr="0081341E">
        <w:rPr>
          <w:rFonts w:ascii="Verdana" w:hAnsi="Verdana" w:cs="Arial"/>
          <w:i/>
          <w:iCs/>
          <w:sz w:val="18"/>
          <w:szCs w:val="18"/>
          <w:lang w:eastAsia="it-IT"/>
        </w:rPr>
        <w:lastRenderedPageBreak/>
        <w:t>irrorati anche attraverso gli aerei (“</w:t>
      </w:r>
      <w:proofErr w:type="spellStart"/>
      <w:r w:rsidRPr="0081341E">
        <w:rPr>
          <w:rFonts w:ascii="Verdana" w:hAnsi="Verdana" w:cs="Arial"/>
          <w:i/>
          <w:iCs/>
          <w:sz w:val="18"/>
          <w:szCs w:val="18"/>
          <w:lang w:eastAsia="it-IT"/>
        </w:rPr>
        <w:t>Often</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seeding</w:t>
      </w:r>
      <w:proofErr w:type="spellEnd"/>
      <w:r w:rsidRPr="0081341E">
        <w:rPr>
          <w:rFonts w:ascii="Verdana" w:hAnsi="Verdana" w:cs="Arial"/>
          <w:i/>
          <w:iCs/>
          <w:sz w:val="18"/>
          <w:szCs w:val="18"/>
          <w:lang w:eastAsia="it-IT"/>
        </w:rPr>
        <w:t xml:space="preserve"> material </w:t>
      </w:r>
      <w:proofErr w:type="spellStart"/>
      <w:r w:rsidRPr="0081341E">
        <w:rPr>
          <w:rFonts w:ascii="Verdana" w:hAnsi="Verdana" w:cs="Arial"/>
          <w:i/>
          <w:iCs/>
          <w:sz w:val="18"/>
          <w:szCs w:val="18"/>
          <w:lang w:eastAsia="it-IT"/>
        </w:rPr>
        <w:t>that</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is</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dispersed</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from</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ground</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generators</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placed</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upwind</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of</w:t>
      </w:r>
      <w:proofErr w:type="spellEnd"/>
      <w:r w:rsidRPr="0081341E">
        <w:rPr>
          <w:rFonts w:ascii="Verdana" w:hAnsi="Verdana" w:cs="Arial"/>
          <w:i/>
          <w:iCs/>
          <w:sz w:val="18"/>
          <w:szCs w:val="18"/>
          <w:lang w:eastAsia="it-IT"/>
        </w:rPr>
        <w:t xml:space="preserve"> the target area </w:t>
      </w:r>
      <w:proofErr w:type="spellStart"/>
      <w:r w:rsidRPr="0081341E">
        <w:rPr>
          <w:rFonts w:ascii="Verdana" w:hAnsi="Verdana" w:cs="Arial"/>
          <w:i/>
          <w:iCs/>
          <w:sz w:val="18"/>
          <w:szCs w:val="18"/>
          <w:lang w:eastAsia="it-IT"/>
        </w:rPr>
        <w:t>is</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used</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exclusively</w:t>
      </w:r>
      <w:proofErr w:type="spellEnd"/>
      <w:r w:rsidRPr="0081341E">
        <w:rPr>
          <w:rFonts w:ascii="Verdana" w:hAnsi="Verdana" w:cs="Arial"/>
          <w:i/>
          <w:iCs/>
          <w:sz w:val="18"/>
          <w:szCs w:val="18"/>
          <w:lang w:eastAsia="it-IT"/>
        </w:rPr>
        <w:t xml:space="preserve"> or </w:t>
      </w:r>
      <w:proofErr w:type="spellStart"/>
      <w:r w:rsidRPr="0081341E">
        <w:rPr>
          <w:rFonts w:ascii="Verdana" w:hAnsi="Verdana" w:cs="Arial"/>
          <w:i/>
          <w:iCs/>
          <w:sz w:val="18"/>
          <w:szCs w:val="18"/>
          <w:lang w:eastAsia="it-IT"/>
        </w:rPr>
        <w:t>as</w:t>
      </w:r>
      <w:proofErr w:type="spellEnd"/>
      <w:r w:rsidRPr="0081341E">
        <w:rPr>
          <w:rFonts w:ascii="Verdana" w:hAnsi="Verdana" w:cs="Arial"/>
          <w:i/>
          <w:iCs/>
          <w:sz w:val="18"/>
          <w:szCs w:val="18"/>
          <w:lang w:eastAsia="it-IT"/>
        </w:rPr>
        <w:t xml:space="preserve"> a </w:t>
      </w:r>
      <w:proofErr w:type="spellStart"/>
      <w:r w:rsidRPr="0081341E">
        <w:rPr>
          <w:rFonts w:ascii="Verdana" w:hAnsi="Verdana" w:cs="Arial"/>
          <w:i/>
          <w:iCs/>
          <w:sz w:val="18"/>
          <w:szCs w:val="18"/>
          <w:lang w:eastAsia="it-IT"/>
        </w:rPr>
        <w:t>supplement</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to</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airborne</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seeding</w:t>
      </w:r>
      <w:proofErr w:type="spellEnd"/>
      <w:r w:rsidRPr="0081341E">
        <w:rPr>
          <w:rFonts w:ascii="Verdana" w:hAnsi="Verdana" w:cs="Arial"/>
          <w:i/>
          <w:iCs/>
          <w:sz w:val="18"/>
          <w:szCs w:val="18"/>
          <w:lang w:eastAsia="it-IT"/>
        </w:rPr>
        <w:t>.”)</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i/>
          <w:iCs/>
          <w:sz w:val="18"/>
          <w:szCs w:val="18"/>
          <w:lang w:eastAsia="it-IT"/>
        </w:rPr>
        <w:t xml:space="preserve">D’altra parte, basterebbe leggersi con attenzione il dossier pubblicato dall’ETC </w:t>
      </w:r>
      <w:proofErr w:type="spellStart"/>
      <w:r w:rsidRPr="0081341E">
        <w:rPr>
          <w:rFonts w:ascii="Verdana" w:hAnsi="Verdana" w:cs="Arial"/>
          <w:i/>
          <w:iCs/>
          <w:sz w:val="18"/>
          <w:szCs w:val="18"/>
          <w:lang w:eastAsia="it-IT"/>
        </w:rPr>
        <w:t>group</w:t>
      </w:r>
      <w:proofErr w:type="spellEnd"/>
      <w:r w:rsidRPr="0081341E">
        <w:rPr>
          <w:rFonts w:ascii="Verdana" w:hAnsi="Verdana" w:cs="Arial"/>
          <w:i/>
          <w:iCs/>
          <w:sz w:val="18"/>
          <w:szCs w:val="18"/>
          <w:lang w:eastAsia="it-IT"/>
        </w:rPr>
        <w:t>, una organizzazione no profit consulente per la FAO, intitolato “</w:t>
      </w:r>
      <w:proofErr w:type="spellStart"/>
      <w:r w:rsidRPr="0081341E">
        <w:rPr>
          <w:rFonts w:ascii="Verdana" w:hAnsi="Verdana" w:cs="Arial"/>
          <w:i/>
          <w:iCs/>
          <w:sz w:val="18"/>
          <w:szCs w:val="18"/>
          <w:lang w:eastAsia="it-IT"/>
        </w:rPr>
        <w:t>Geoengineering</w:t>
      </w:r>
      <w:proofErr w:type="spellEnd"/>
      <w:r w:rsidRPr="0081341E">
        <w:rPr>
          <w:rFonts w:ascii="Verdana" w:hAnsi="Verdana" w:cs="Arial"/>
          <w:i/>
          <w:iCs/>
          <w:sz w:val="18"/>
          <w:szCs w:val="18"/>
          <w:lang w:eastAsia="it-IT"/>
        </w:rPr>
        <w:t xml:space="preserve">: A </w:t>
      </w:r>
      <w:proofErr w:type="spellStart"/>
      <w:r w:rsidRPr="0081341E">
        <w:rPr>
          <w:rFonts w:ascii="Verdana" w:hAnsi="Verdana" w:cs="Arial"/>
          <w:i/>
          <w:iCs/>
          <w:sz w:val="18"/>
          <w:szCs w:val="18"/>
          <w:lang w:eastAsia="it-IT"/>
        </w:rPr>
        <w:t>Half-Century</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of</w:t>
      </w:r>
      <w:proofErr w:type="spellEnd"/>
      <w:r w:rsidRPr="0081341E">
        <w:rPr>
          <w:rFonts w:ascii="Verdana" w:hAnsi="Verdana" w:cs="Arial"/>
          <w:i/>
          <w:iCs/>
          <w:sz w:val="18"/>
          <w:szCs w:val="18"/>
          <w:lang w:eastAsia="it-IT"/>
        </w:rPr>
        <w:t xml:space="preserve"> </w:t>
      </w:r>
      <w:proofErr w:type="spellStart"/>
      <w:r w:rsidRPr="0081341E">
        <w:rPr>
          <w:rFonts w:ascii="Verdana" w:hAnsi="Verdana" w:cs="Arial"/>
          <w:i/>
          <w:iCs/>
          <w:sz w:val="18"/>
          <w:szCs w:val="18"/>
          <w:lang w:eastAsia="it-IT"/>
        </w:rPr>
        <w:t>Earth</w:t>
      </w:r>
      <w:proofErr w:type="spellEnd"/>
      <w:r w:rsidRPr="0081341E">
        <w:rPr>
          <w:rFonts w:ascii="Verdana" w:hAnsi="Verdana" w:cs="Arial"/>
          <w:i/>
          <w:iCs/>
          <w:sz w:val="18"/>
          <w:szCs w:val="18"/>
          <w:lang w:eastAsia="it-IT"/>
        </w:rPr>
        <w:t xml:space="preserve"> System Experimentation” </w:t>
      </w:r>
      <w:hyperlink r:id="rId11" w:tooltip="http://www.etcgroup.org/files/PDFs/GeoMap-References.pdf" w:history="1">
        <w:r w:rsidRPr="0081341E">
          <w:rPr>
            <w:rFonts w:ascii="Verdana" w:hAnsi="Verdana" w:cs="Arial"/>
            <w:i/>
            <w:iCs/>
            <w:sz w:val="18"/>
            <w:szCs w:val="18"/>
            <w:lang w:eastAsia="it-IT"/>
          </w:rPr>
          <w:t>http://www.etcgroup.org/files/PDFs/GeoMap-References.pdf</w:t>
        </w:r>
      </w:hyperlink>
      <w:r w:rsidRPr="0081341E">
        <w:rPr>
          <w:rFonts w:ascii="Verdana" w:hAnsi="Verdana" w:cs="Arial"/>
          <w:i/>
          <w:iCs/>
          <w:sz w:val="18"/>
          <w:szCs w:val="18"/>
          <w:lang w:eastAsia="it-IT"/>
        </w:rPr>
        <w:t> per capire che le scie chimiche impiegate per la manipolazione del clima non sono una bufala, ma una realtà che subiamo tutti. L’accumulo di metalli pesanti e sostanze potenzialmente tossiche nell’aria che respiriamo, nell’acqua che beviamo, negli alimenti che ingeriamo e nel nostro stesso corpo è dunque una realtà che affligge anche i più irriducibili negazionisti delle scie.</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i/>
          <w:iCs/>
          <w:sz w:val="18"/>
          <w:szCs w:val="18"/>
          <w:lang w:eastAsia="it-IT"/>
        </w:rPr>
        <w:t>fonte: </w:t>
      </w:r>
      <w:hyperlink r:id="rId12" w:tgtFrame="_blank" w:history="1">
        <w:r w:rsidRPr="0081341E">
          <w:rPr>
            <w:rFonts w:ascii="Verdana" w:hAnsi="Verdana" w:cs="Arial"/>
            <w:i/>
            <w:iCs/>
            <w:sz w:val="18"/>
            <w:szCs w:val="18"/>
            <w:lang w:eastAsia="it-IT"/>
          </w:rPr>
          <w:t>Teste Libere</w:t>
        </w:r>
      </w:hyperlink>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sz w:val="18"/>
          <w:szCs w:val="18"/>
          <w:shd w:val="clear" w:color="auto" w:fill="FFFFFF"/>
          <w:lang w:eastAsia="it-IT"/>
        </w:rPr>
        <w:t xml:space="preserve">Pertanto chi non è addentro alla materia sarebbe il caso che tacesse, o che abbia la decenza di studiare l’idrologia tecnica e la meteorologia prima di deridere ed etichettare col termine </w:t>
      </w:r>
      <w:proofErr w:type="spellStart"/>
      <w:r w:rsidRPr="0081341E">
        <w:rPr>
          <w:rFonts w:ascii="Verdana" w:hAnsi="Verdana" w:cs="Arial"/>
          <w:sz w:val="18"/>
          <w:szCs w:val="18"/>
          <w:shd w:val="clear" w:color="auto" w:fill="FFFFFF"/>
          <w:lang w:eastAsia="it-IT"/>
        </w:rPr>
        <w:t>complottista</w:t>
      </w:r>
      <w:proofErr w:type="spellEnd"/>
      <w:r w:rsidRPr="0081341E">
        <w:rPr>
          <w:rFonts w:ascii="Verdana" w:hAnsi="Verdana" w:cs="Arial"/>
          <w:sz w:val="18"/>
          <w:szCs w:val="18"/>
          <w:shd w:val="clear" w:color="auto" w:fill="FFFFFF"/>
          <w:lang w:eastAsia="it-IT"/>
        </w:rPr>
        <w:t xml:space="preserve"> tutti coloro i quali osano mettere in discussione il muro di gomma tirato su dagli esperti e dalle lobby di potere, per occultare la manipolazione climatica. Tutto lo stuolo di </w:t>
      </w:r>
      <w:proofErr w:type="spellStart"/>
      <w:r w:rsidRPr="0081341E">
        <w:rPr>
          <w:rFonts w:ascii="Verdana" w:hAnsi="Verdana" w:cs="Arial"/>
          <w:sz w:val="18"/>
          <w:szCs w:val="18"/>
          <w:shd w:val="clear" w:color="auto" w:fill="FFFFFF"/>
          <w:lang w:eastAsia="it-IT"/>
        </w:rPr>
        <w:t>pseudo-esperti</w:t>
      </w:r>
      <w:proofErr w:type="spellEnd"/>
      <w:r w:rsidRPr="0081341E">
        <w:rPr>
          <w:rFonts w:ascii="Verdana" w:hAnsi="Verdana" w:cs="Arial"/>
          <w:sz w:val="18"/>
          <w:szCs w:val="18"/>
          <w:shd w:val="clear" w:color="auto" w:fill="FFFFFF"/>
          <w:lang w:eastAsia="it-IT"/>
        </w:rPr>
        <w:t xml:space="preserve"> che popolano la rete, i quali pendono dalla labbra dei vari soloni della scienza mediatica, rappresenta un esercito di utili idioti e </w:t>
      </w:r>
      <w:proofErr w:type="spellStart"/>
      <w:r w:rsidRPr="0081341E">
        <w:rPr>
          <w:rFonts w:ascii="Verdana" w:hAnsi="Verdana" w:cs="Arial"/>
          <w:sz w:val="18"/>
          <w:szCs w:val="18"/>
          <w:shd w:val="clear" w:color="auto" w:fill="FFFFFF"/>
          <w:lang w:eastAsia="it-IT"/>
        </w:rPr>
        <w:t>gatekeper</w:t>
      </w:r>
      <w:proofErr w:type="spellEnd"/>
      <w:r w:rsidRPr="0081341E">
        <w:rPr>
          <w:rFonts w:ascii="Verdana" w:hAnsi="Verdana" w:cs="Arial"/>
          <w:sz w:val="18"/>
          <w:szCs w:val="18"/>
          <w:shd w:val="clear" w:color="auto" w:fill="FFFFFF"/>
          <w:lang w:eastAsia="it-IT"/>
        </w:rPr>
        <w:t xml:space="preserve"> che favoriscono la dietrologia su argomenti che invece dovrebbero essere di pubblico dominio.</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sz w:val="18"/>
          <w:szCs w:val="18"/>
          <w:shd w:val="clear" w:color="auto" w:fill="FFFFFF"/>
          <w:lang w:eastAsia="it-IT"/>
        </w:rPr>
        <w:t>Il controllo di clima è di certo l’aspirazione di tutte le potenze mondiali, e la chiave di volta per il controllo globale.</w:t>
      </w:r>
    </w:p>
    <w:p w:rsidR="0081341E" w:rsidRPr="0081341E" w:rsidRDefault="0081341E" w:rsidP="0081341E">
      <w:pPr>
        <w:pStyle w:val="Nessunaspaziatura"/>
        <w:jc w:val="both"/>
        <w:rPr>
          <w:rFonts w:ascii="Verdana" w:hAnsi="Verdana"/>
          <w:sz w:val="18"/>
          <w:szCs w:val="18"/>
          <w:lang w:eastAsia="it-IT"/>
        </w:rPr>
      </w:pPr>
      <w:r w:rsidRPr="0081341E">
        <w:rPr>
          <w:rFonts w:ascii="Verdana" w:hAnsi="Verdana" w:cs="Arial"/>
          <w:sz w:val="18"/>
          <w:szCs w:val="18"/>
          <w:shd w:val="clear" w:color="auto" w:fill="FFFFFF"/>
          <w:lang w:eastAsia="it-IT"/>
        </w:rPr>
        <w:t>Meditate gente. Meditate.</w:t>
      </w:r>
    </w:p>
    <w:p w:rsidR="0081341E" w:rsidRPr="0081341E" w:rsidRDefault="0081341E" w:rsidP="0081341E">
      <w:pPr>
        <w:pStyle w:val="Nessunaspaziatura"/>
        <w:jc w:val="both"/>
        <w:rPr>
          <w:rFonts w:ascii="Verdana" w:hAnsi="Verdana"/>
          <w:sz w:val="18"/>
          <w:szCs w:val="18"/>
          <w:lang w:eastAsia="it-IT"/>
        </w:rPr>
      </w:pPr>
      <w:hyperlink r:id="rId13" w:history="1">
        <w:r w:rsidRPr="0081341E">
          <w:rPr>
            <w:rFonts w:ascii="Verdana" w:hAnsi="Verdana"/>
            <w:sz w:val="18"/>
            <w:szCs w:val="18"/>
            <w:lang w:eastAsia="it-IT"/>
          </w:rPr>
          <w:t>http://www.oltrelacoltre.com/?p=17677</w:t>
        </w:r>
      </w:hyperlink>
    </w:p>
    <w:p w:rsidR="008D5ADD" w:rsidRPr="0081341E" w:rsidRDefault="008D5ADD" w:rsidP="0081341E">
      <w:pPr>
        <w:pStyle w:val="Nessunaspaziatura"/>
        <w:jc w:val="both"/>
        <w:rPr>
          <w:rFonts w:ascii="Verdana" w:hAnsi="Verdana"/>
          <w:sz w:val="18"/>
          <w:szCs w:val="18"/>
        </w:rPr>
      </w:pPr>
    </w:p>
    <w:sectPr w:rsidR="008D5ADD" w:rsidRPr="0081341E" w:rsidSect="008D5AD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1341E"/>
    <w:rsid w:val="0081341E"/>
    <w:rsid w:val="008D5A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5ADD"/>
  </w:style>
  <w:style w:type="paragraph" w:styleId="Titolo3">
    <w:name w:val="heading 3"/>
    <w:basedOn w:val="Normale"/>
    <w:link w:val="Titolo3Carattere"/>
    <w:uiPriority w:val="9"/>
    <w:qFormat/>
    <w:rsid w:val="0081341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81341E"/>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81341E"/>
    <w:rPr>
      <w:color w:val="0000FF"/>
      <w:u w:val="single"/>
    </w:rPr>
  </w:style>
  <w:style w:type="character" w:styleId="Enfasicorsivo">
    <w:name w:val="Emphasis"/>
    <w:basedOn w:val="Carpredefinitoparagrafo"/>
    <w:uiPriority w:val="20"/>
    <w:qFormat/>
    <w:rsid w:val="0081341E"/>
    <w:rPr>
      <w:i/>
      <w:iCs/>
    </w:rPr>
  </w:style>
  <w:style w:type="paragraph" w:styleId="Testofumetto">
    <w:name w:val="Balloon Text"/>
    <w:basedOn w:val="Normale"/>
    <w:link w:val="TestofumettoCarattere"/>
    <w:uiPriority w:val="99"/>
    <w:semiHidden/>
    <w:unhideWhenUsed/>
    <w:rsid w:val="008134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41E"/>
    <w:rPr>
      <w:rFonts w:ascii="Tahoma" w:hAnsi="Tahoma" w:cs="Tahoma"/>
      <w:sz w:val="16"/>
      <w:szCs w:val="16"/>
    </w:rPr>
  </w:style>
  <w:style w:type="paragraph" w:styleId="Nessunaspaziatura">
    <w:name w:val="No Spacing"/>
    <w:uiPriority w:val="1"/>
    <w:qFormat/>
    <w:rsid w:val="0081341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59687769">
      <w:bodyDiv w:val="1"/>
      <w:marLeft w:val="0"/>
      <w:marRight w:val="0"/>
      <w:marTop w:val="0"/>
      <w:marBottom w:val="0"/>
      <w:divBdr>
        <w:top w:val="none" w:sz="0" w:space="0" w:color="auto"/>
        <w:left w:val="none" w:sz="0" w:space="0" w:color="auto"/>
        <w:bottom w:val="none" w:sz="0" w:space="0" w:color="auto"/>
        <w:right w:val="none" w:sz="0" w:space="0" w:color="auto"/>
      </w:divBdr>
      <w:divsChild>
        <w:div w:id="1400859627">
          <w:marLeft w:val="0"/>
          <w:marRight w:val="0"/>
          <w:marTop w:val="0"/>
          <w:marBottom w:val="0"/>
          <w:divBdr>
            <w:top w:val="none" w:sz="0" w:space="0" w:color="auto"/>
            <w:left w:val="none" w:sz="0" w:space="0" w:color="auto"/>
            <w:bottom w:val="none" w:sz="0" w:space="0" w:color="auto"/>
            <w:right w:val="none" w:sz="0" w:space="0" w:color="auto"/>
          </w:divBdr>
          <w:divsChild>
            <w:div w:id="1328634369">
              <w:blockQuote w:val="1"/>
              <w:marLeft w:val="0"/>
              <w:marRight w:val="0"/>
              <w:marTop w:val="0"/>
              <w:marBottom w:val="0"/>
              <w:divBdr>
                <w:top w:val="none" w:sz="0" w:space="0" w:color="auto"/>
                <w:left w:val="single" w:sz="18" w:space="9" w:color="CCCCCC"/>
                <w:bottom w:val="none" w:sz="0" w:space="0" w:color="auto"/>
                <w:right w:val="none" w:sz="0" w:space="0" w:color="auto"/>
              </w:divBdr>
              <w:divsChild>
                <w:div w:id="2116443230">
                  <w:marLeft w:val="0"/>
                  <w:marRight w:val="0"/>
                  <w:marTop w:val="0"/>
                  <w:marBottom w:val="270"/>
                  <w:divBdr>
                    <w:top w:val="none" w:sz="0" w:space="0" w:color="auto"/>
                    <w:left w:val="none" w:sz="0" w:space="0" w:color="auto"/>
                    <w:bottom w:val="none" w:sz="0" w:space="0" w:color="auto"/>
                    <w:right w:val="none" w:sz="0" w:space="0" w:color="auto"/>
                  </w:divBdr>
                </w:div>
                <w:div w:id="453670485">
                  <w:marLeft w:val="0"/>
                  <w:marRight w:val="0"/>
                  <w:marTop w:val="0"/>
                  <w:marBottom w:val="270"/>
                  <w:divBdr>
                    <w:top w:val="none" w:sz="0" w:space="0" w:color="auto"/>
                    <w:left w:val="none" w:sz="0" w:space="0" w:color="auto"/>
                    <w:bottom w:val="none" w:sz="0" w:space="0" w:color="auto"/>
                    <w:right w:val="none" w:sz="0" w:space="0" w:color="auto"/>
                  </w:divBdr>
                </w:div>
                <w:div w:id="1238832218">
                  <w:marLeft w:val="0"/>
                  <w:marRight w:val="0"/>
                  <w:marTop w:val="0"/>
                  <w:marBottom w:val="270"/>
                  <w:divBdr>
                    <w:top w:val="none" w:sz="0" w:space="0" w:color="auto"/>
                    <w:left w:val="none" w:sz="0" w:space="0" w:color="auto"/>
                    <w:bottom w:val="none" w:sz="0" w:space="0" w:color="auto"/>
                    <w:right w:val="none" w:sz="0" w:space="0" w:color="auto"/>
                  </w:divBdr>
                </w:div>
                <w:div w:id="1060976538">
                  <w:marLeft w:val="0"/>
                  <w:marRight w:val="0"/>
                  <w:marTop w:val="0"/>
                  <w:marBottom w:val="270"/>
                  <w:divBdr>
                    <w:top w:val="none" w:sz="0" w:space="0" w:color="auto"/>
                    <w:left w:val="none" w:sz="0" w:space="0" w:color="auto"/>
                    <w:bottom w:val="none" w:sz="0" w:space="0" w:color="auto"/>
                    <w:right w:val="none" w:sz="0" w:space="0" w:color="auto"/>
                  </w:divBdr>
                </w:div>
                <w:div w:id="601180791">
                  <w:marLeft w:val="0"/>
                  <w:marRight w:val="0"/>
                  <w:marTop w:val="0"/>
                  <w:marBottom w:val="270"/>
                  <w:divBdr>
                    <w:top w:val="none" w:sz="0" w:space="0" w:color="auto"/>
                    <w:left w:val="none" w:sz="0" w:space="0" w:color="auto"/>
                    <w:bottom w:val="none" w:sz="0" w:space="0" w:color="auto"/>
                    <w:right w:val="none" w:sz="0" w:space="0" w:color="auto"/>
                  </w:divBdr>
                </w:div>
                <w:div w:id="1555463426">
                  <w:marLeft w:val="0"/>
                  <w:marRight w:val="0"/>
                  <w:marTop w:val="0"/>
                  <w:marBottom w:val="270"/>
                  <w:divBdr>
                    <w:top w:val="none" w:sz="0" w:space="0" w:color="auto"/>
                    <w:left w:val="none" w:sz="0" w:space="0" w:color="auto"/>
                    <w:bottom w:val="none" w:sz="0" w:space="0" w:color="auto"/>
                    <w:right w:val="none" w:sz="0" w:space="0" w:color="auto"/>
                  </w:divBdr>
                </w:div>
                <w:div w:id="1630624363">
                  <w:marLeft w:val="0"/>
                  <w:marRight w:val="0"/>
                  <w:marTop w:val="0"/>
                  <w:marBottom w:val="270"/>
                  <w:divBdr>
                    <w:top w:val="none" w:sz="0" w:space="0" w:color="auto"/>
                    <w:left w:val="none" w:sz="0" w:space="0" w:color="auto"/>
                    <w:bottom w:val="none" w:sz="0" w:space="0" w:color="auto"/>
                    <w:right w:val="none" w:sz="0" w:space="0" w:color="auto"/>
                  </w:divBdr>
                </w:div>
                <w:div w:id="1564442523">
                  <w:marLeft w:val="0"/>
                  <w:marRight w:val="0"/>
                  <w:marTop w:val="0"/>
                  <w:marBottom w:val="270"/>
                  <w:divBdr>
                    <w:top w:val="none" w:sz="0" w:space="0" w:color="auto"/>
                    <w:left w:val="none" w:sz="0" w:space="0" w:color="auto"/>
                    <w:bottom w:val="none" w:sz="0" w:space="0" w:color="auto"/>
                    <w:right w:val="none" w:sz="0" w:space="0" w:color="auto"/>
                  </w:divBdr>
                </w:div>
                <w:div w:id="2068794916">
                  <w:marLeft w:val="0"/>
                  <w:marRight w:val="0"/>
                  <w:marTop w:val="0"/>
                  <w:marBottom w:val="270"/>
                  <w:divBdr>
                    <w:top w:val="none" w:sz="0" w:space="0" w:color="auto"/>
                    <w:left w:val="none" w:sz="0" w:space="0" w:color="auto"/>
                    <w:bottom w:val="none" w:sz="0" w:space="0" w:color="auto"/>
                    <w:right w:val="none" w:sz="0" w:space="0" w:color="auto"/>
                  </w:divBdr>
                </w:div>
              </w:divsChild>
            </w:div>
            <w:div w:id="196967241">
              <w:marLeft w:val="0"/>
              <w:marRight w:val="0"/>
              <w:marTop w:val="0"/>
              <w:marBottom w:val="270"/>
              <w:divBdr>
                <w:top w:val="none" w:sz="0" w:space="0" w:color="auto"/>
                <w:left w:val="none" w:sz="0" w:space="0" w:color="auto"/>
                <w:bottom w:val="none" w:sz="0" w:space="0" w:color="auto"/>
                <w:right w:val="none" w:sz="0" w:space="0" w:color="auto"/>
              </w:divBdr>
            </w:div>
            <w:div w:id="1583837487">
              <w:marLeft w:val="0"/>
              <w:marRight w:val="0"/>
              <w:marTop w:val="0"/>
              <w:marBottom w:val="270"/>
              <w:divBdr>
                <w:top w:val="none" w:sz="0" w:space="0" w:color="auto"/>
                <w:left w:val="none" w:sz="0" w:space="0" w:color="auto"/>
                <w:bottom w:val="none" w:sz="0" w:space="0" w:color="auto"/>
                <w:right w:val="none" w:sz="0" w:space="0" w:color="auto"/>
              </w:divBdr>
            </w:div>
            <w:div w:id="1273781137">
              <w:marLeft w:val="0"/>
              <w:marRight w:val="0"/>
              <w:marTop w:val="0"/>
              <w:marBottom w:val="270"/>
              <w:divBdr>
                <w:top w:val="none" w:sz="0" w:space="0" w:color="auto"/>
                <w:left w:val="none" w:sz="0" w:space="0" w:color="auto"/>
                <w:bottom w:val="none" w:sz="0" w:space="0" w:color="auto"/>
                <w:right w:val="none" w:sz="0" w:space="0" w:color="auto"/>
              </w:divBdr>
            </w:div>
            <w:div w:id="169653627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o.int/pages/prog/arep/wwrp/new/documents/OBS.Murakami_Japan.pdf" TargetMode="External"/><Relationship Id="rId13" Type="http://schemas.openxmlformats.org/officeDocument/2006/relationships/hyperlink" Target="http://www.oltrelacoltre.com/?p=17677" TargetMode="External"/><Relationship Id="rId3" Type="http://schemas.openxmlformats.org/officeDocument/2006/relationships/webSettings" Target="webSettings.xml"/><Relationship Id="rId7" Type="http://schemas.openxmlformats.org/officeDocument/2006/relationships/hyperlink" Target="http://www.wmo.int/pages/prog/arep/wwrp/new/documents/OBS.Martinez_Cuba.pdf" TargetMode="External"/><Relationship Id="rId12" Type="http://schemas.openxmlformats.org/officeDocument/2006/relationships/hyperlink" Target="http://testelibere.it/blog/scie-chimiche-alcune-informazioni-util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mo.int/pages/about/index_en.html" TargetMode="External"/><Relationship Id="rId11" Type="http://schemas.openxmlformats.org/officeDocument/2006/relationships/hyperlink" Target="http://www.etcgroup.org/files/PDFs/GeoMap-References.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wmo.int/pages/prog/arep/wwrp/new/documents/MOD.Spiridonov_Macedonia_paper3.pdf" TargetMode="External"/><Relationship Id="rId4" Type="http://schemas.openxmlformats.org/officeDocument/2006/relationships/hyperlink" Target="http://4.bp.blogspot.com/-9X5wNL5p6vk/Ur6gywnDfjI/AAAAAAAAsH0/WfjvEr_zO0c/s1600/1551687_10203125650286155_2024009390_n.jpg" TargetMode="External"/><Relationship Id="rId9" Type="http://schemas.openxmlformats.org/officeDocument/2006/relationships/hyperlink" Target="http://www.wmo.int/pages/prog/arep/wwrp/new/documents/OBS.Koloskov_Russia.pdf"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5820</Characters>
  <Application>Microsoft Office Word</Application>
  <DocSecurity>0</DocSecurity>
  <Lines>48</Lines>
  <Paragraphs>13</Paragraphs>
  <ScaleCrop>false</ScaleCrop>
  <Company>Sky Italia s.r.l.</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proiettim</dc:creator>
  <cp:keywords/>
  <dc:description/>
  <cp:lastModifiedBy>proiettim</cp:lastModifiedBy>
  <cp:revision>1</cp:revision>
  <dcterms:created xsi:type="dcterms:W3CDTF">2014-03-17T14:53:00Z</dcterms:created>
  <dcterms:modified xsi:type="dcterms:W3CDTF">2014-03-17T14:54:00Z</dcterms:modified>
</cp:coreProperties>
</file>